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41DB5" w14:textId="77777777" w:rsidR="00D71890" w:rsidRPr="00AB2D47" w:rsidRDefault="00D71890" w:rsidP="00D71890">
      <w:pPr>
        <w:pStyle w:val="StyleHeading1Arial11ptNotBoldLeft"/>
        <w:jc w:val="right"/>
        <w:rPr>
          <w:rFonts w:asciiTheme="minorHAnsi" w:hAnsiTheme="minorHAnsi" w:cs="Calibri"/>
          <w:sz w:val="22"/>
          <w:szCs w:val="22"/>
          <w:lang w:val="hr-HR"/>
        </w:rPr>
      </w:pPr>
      <w:bookmarkStart w:id="0" w:name="_Toc370483464"/>
      <w:r w:rsidRPr="00AB2D47">
        <w:rPr>
          <w:rFonts w:asciiTheme="minorHAnsi" w:hAnsiTheme="minorHAnsi" w:cs="Calibri"/>
          <w:sz w:val="22"/>
          <w:szCs w:val="22"/>
        </w:rPr>
        <w:t xml:space="preserve">PRILOG </w:t>
      </w:r>
      <w:bookmarkEnd w:id="0"/>
      <w:r w:rsidRPr="00AB2D47">
        <w:rPr>
          <w:rFonts w:asciiTheme="minorHAnsi" w:hAnsiTheme="minorHAnsi" w:cs="Calibri"/>
          <w:sz w:val="22"/>
          <w:szCs w:val="22"/>
          <w:highlight w:val="yellow"/>
          <w:lang w:val="hr-HR"/>
        </w:rPr>
        <w:t>XY</w:t>
      </w:r>
    </w:p>
    <w:p w14:paraId="7EA41DB6" w14:textId="5F359605" w:rsidR="00D71890" w:rsidRPr="00AB2D47" w:rsidRDefault="00D71890" w:rsidP="00D71890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>NARUČITELJ:</w:t>
      </w:r>
    </w:p>
    <w:p w14:paraId="7EA41DB7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>NAZIV PROJEKTA:</w:t>
      </w:r>
    </w:p>
    <w:p w14:paraId="7EA41DB8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>EVIDENCIJSKI BROJ NABAVE:</w:t>
      </w:r>
    </w:p>
    <w:p w14:paraId="7EA41DB9" w14:textId="77777777" w:rsidR="00D71890" w:rsidRPr="00AB2D47" w:rsidRDefault="00D71890" w:rsidP="00D71890">
      <w:pPr>
        <w:rPr>
          <w:rFonts w:asciiTheme="minorHAnsi" w:hAnsiTheme="minorHAnsi" w:cs="Calibri"/>
          <w:b/>
          <w:sz w:val="22"/>
          <w:szCs w:val="22"/>
        </w:rPr>
      </w:pPr>
    </w:p>
    <w:p w14:paraId="7EA41DBA" w14:textId="77777777" w:rsidR="00D71890" w:rsidRPr="00AB2D47" w:rsidRDefault="00D71890" w:rsidP="00D71890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14:paraId="7EA41DBB" w14:textId="77777777" w:rsidR="00D71890" w:rsidRPr="00AB2D47" w:rsidRDefault="00D71890" w:rsidP="00D71890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AB2D47">
        <w:rPr>
          <w:rFonts w:asciiTheme="minorHAnsi" w:hAnsiTheme="minorHAnsi" w:cs="Calibri"/>
          <w:b/>
          <w:sz w:val="22"/>
          <w:szCs w:val="22"/>
        </w:rPr>
        <w:t xml:space="preserve">IZJAVA </w:t>
      </w:r>
    </w:p>
    <w:p w14:paraId="7EA41DBC" w14:textId="77777777" w:rsidR="00D71890" w:rsidRPr="00AB2D47" w:rsidRDefault="00D71890" w:rsidP="00D71890">
      <w:pPr>
        <w:rPr>
          <w:rFonts w:asciiTheme="minorHAnsi" w:hAnsiTheme="minorHAnsi" w:cs="Calibri"/>
          <w:sz w:val="22"/>
          <w:szCs w:val="22"/>
        </w:rPr>
      </w:pPr>
    </w:p>
    <w:p w14:paraId="7EA41DBD" w14:textId="77777777" w:rsidR="00D71890" w:rsidRPr="00AB2D47" w:rsidRDefault="00D71890" w:rsidP="00D71890">
      <w:pPr>
        <w:rPr>
          <w:rFonts w:asciiTheme="minorHAnsi" w:hAnsiTheme="minorHAnsi" w:cs="Calibri"/>
          <w:sz w:val="22"/>
          <w:szCs w:val="22"/>
        </w:rPr>
      </w:pPr>
    </w:p>
    <w:p w14:paraId="7EA41DBE" w14:textId="7F83E006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i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>Mi, dolje potpisani, izjavljujemo da smo upoznati i svjesni da se odredbe _____________ (</w:t>
      </w:r>
      <w:r w:rsidRPr="00AB2D47">
        <w:rPr>
          <w:rFonts w:asciiTheme="minorHAnsi" w:hAnsiTheme="minorHAnsi" w:cs="Calibri"/>
          <w:i/>
          <w:sz w:val="22"/>
          <w:szCs w:val="22"/>
          <w:highlight w:val="yellow"/>
        </w:rPr>
        <w:t>upisati naziv pravilnika</w:t>
      </w:r>
      <w:r w:rsidRPr="00AB2D47">
        <w:rPr>
          <w:rFonts w:asciiTheme="minorHAnsi" w:hAnsiTheme="minorHAnsi" w:cs="Calibri"/>
          <w:sz w:val="22"/>
          <w:szCs w:val="22"/>
        </w:rPr>
        <w:t>) (</w:t>
      </w:r>
      <w:r w:rsidRPr="00AB2D47">
        <w:rPr>
          <w:rFonts w:asciiTheme="minorHAnsi" w:hAnsiTheme="minorHAnsi" w:cs="Calibri"/>
          <w:i/>
          <w:sz w:val="22"/>
          <w:szCs w:val="22"/>
          <w:highlight w:val="yellow"/>
        </w:rPr>
        <w:t>navesti broj Narodnih novina</w:t>
      </w:r>
      <w:r w:rsidRPr="00AB2D47">
        <w:rPr>
          <w:rFonts w:asciiTheme="minorHAnsi" w:hAnsiTheme="minorHAnsi" w:cs="Calibri"/>
          <w:sz w:val="22"/>
          <w:szCs w:val="22"/>
        </w:rPr>
        <w:t xml:space="preserve">) koje se tiču provjere/kontrole i revizija tijela EU - </w:t>
      </w:r>
      <w:r w:rsidRPr="00AB2D47">
        <w:rPr>
          <w:rFonts w:asciiTheme="minorHAnsi" w:hAnsiTheme="minorHAnsi" w:cs="Calibri"/>
          <w:color w:val="000000"/>
          <w:sz w:val="22"/>
          <w:szCs w:val="22"/>
        </w:rPr>
        <w:t xml:space="preserve">Europske komisije, Europskog revizorskog </w:t>
      </w:r>
      <w:r w:rsidRPr="00AB2D47">
        <w:rPr>
          <w:rFonts w:asciiTheme="minorHAnsi" w:hAnsiTheme="minorHAnsi" w:cs="Calibri"/>
          <w:sz w:val="22"/>
          <w:szCs w:val="22"/>
        </w:rPr>
        <w:t xml:space="preserve">suda i Europske agencije za borbu protiv prijevara (OLAF) - primjenjuju ne samo na revizije od strane navedenih EU tijela, već i na odgovarajuća nacionalna tijela koja vrše provjere i koji su dio operativne strukture EAFRD programa, tj. unutarnja revizija i kontrolori Agencije za plaćanja u poljoprivredi, ribarstvu i ruralnom razvoju (Agencija za plaćanja) i Agencije za reviziju sustava provedbe programa Europske unije (ARPA). </w:t>
      </w:r>
      <w:r w:rsidR="00DD213F" w:rsidRPr="00AB2D47">
        <w:rPr>
          <w:rFonts w:asciiTheme="minorHAnsi" w:hAnsiTheme="minorHAnsi" w:cs="Calibri"/>
          <w:i/>
          <w:sz w:val="22"/>
          <w:szCs w:val="22"/>
        </w:rPr>
        <w:t xml:space="preserve">[Napomena: Tekst </w:t>
      </w:r>
      <w:r w:rsidR="00255CEB" w:rsidRPr="00AB2D47">
        <w:rPr>
          <w:rFonts w:asciiTheme="minorHAnsi" w:hAnsiTheme="minorHAnsi" w:cs="Calibri"/>
          <w:i/>
          <w:sz w:val="22"/>
          <w:szCs w:val="22"/>
        </w:rPr>
        <w:t xml:space="preserve">je </w:t>
      </w:r>
      <w:r w:rsidR="00DD213F" w:rsidRPr="00AB2D47">
        <w:rPr>
          <w:rFonts w:asciiTheme="minorHAnsi" w:hAnsiTheme="minorHAnsi" w:cs="Calibri"/>
          <w:i/>
          <w:sz w:val="22"/>
          <w:szCs w:val="22"/>
        </w:rPr>
        <w:t>potrebno prilagoditi odredbama važećeg Pravilnika</w:t>
      </w:r>
      <w:r w:rsidR="00D50F12" w:rsidRPr="00AB2D47">
        <w:rPr>
          <w:rFonts w:asciiTheme="minorHAnsi" w:hAnsiTheme="minorHAnsi" w:cs="Calibri"/>
          <w:i/>
          <w:sz w:val="22"/>
          <w:szCs w:val="22"/>
        </w:rPr>
        <w:t>]</w:t>
      </w:r>
      <w:r w:rsidR="00DD213F" w:rsidRPr="00AB2D47">
        <w:rPr>
          <w:rFonts w:asciiTheme="minorHAnsi" w:hAnsiTheme="minorHAnsi" w:cs="Calibri"/>
          <w:i/>
          <w:sz w:val="22"/>
          <w:szCs w:val="22"/>
        </w:rPr>
        <w:t xml:space="preserve"> </w:t>
      </w:r>
    </w:p>
    <w:p w14:paraId="7EA41DBF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7EA41DC0" w14:textId="5BF6574A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  <w:highlight w:val="yellow"/>
        </w:rPr>
        <w:t xml:space="preserve">Ukoliko </w:t>
      </w:r>
      <w:r w:rsidR="00A60060" w:rsidRPr="00AB2D47">
        <w:rPr>
          <w:rFonts w:asciiTheme="minorHAnsi" w:hAnsiTheme="minorHAnsi" w:cs="Calibri"/>
          <w:sz w:val="22"/>
          <w:szCs w:val="22"/>
          <w:highlight w:val="yellow"/>
        </w:rPr>
        <w:t xml:space="preserve">će </w:t>
      </w:r>
      <w:r w:rsidRPr="00AB2D47">
        <w:rPr>
          <w:rFonts w:asciiTheme="minorHAnsi" w:hAnsiTheme="minorHAnsi" w:cs="Calibri"/>
          <w:sz w:val="22"/>
          <w:szCs w:val="22"/>
          <w:highlight w:val="yellow"/>
        </w:rPr>
        <w:t xml:space="preserve">ugovor </w:t>
      </w:r>
      <w:r w:rsidR="00A60060" w:rsidRPr="00AB2D47">
        <w:rPr>
          <w:rFonts w:asciiTheme="minorHAnsi" w:hAnsiTheme="minorHAnsi" w:cs="Calibri"/>
          <w:sz w:val="22"/>
          <w:szCs w:val="22"/>
          <w:highlight w:val="yellow"/>
        </w:rPr>
        <w:t>biti</w:t>
      </w:r>
      <w:r w:rsidRPr="00AB2D47">
        <w:rPr>
          <w:rFonts w:asciiTheme="minorHAnsi" w:hAnsiTheme="minorHAnsi" w:cs="Calibri"/>
          <w:sz w:val="22"/>
          <w:szCs w:val="22"/>
          <w:highlight w:val="yellow"/>
        </w:rPr>
        <w:t xml:space="preserve"> sufinanciran sredstvima Europske Unije</w:t>
      </w:r>
      <w:r w:rsidRPr="00AB2D47">
        <w:rPr>
          <w:rFonts w:asciiTheme="minorHAnsi" w:hAnsiTheme="minorHAnsi" w:cs="Calibri"/>
          <w:sz w:val="22"/>
          <w:szCs w:val="22"/>
        </w:rPr>
        <w:t xml:space="preserve">, potvrđujemo da ćemo omogućiti pristup gore navedenim nacionalnim službama/tijelima da izvrše provjere, pregledom dokumenata putem provjere izvornih dokumenata na licu mjesta, provedbe ugovora i provesti potpunu reviziju, ukoliko bude potrebno, na temelju drugih dokumenata za račune, računovodstvene dokumente te ostale dokumente  vezane za financiranje projekta. Ove provjere mogu se vršiti tijekom 5 godina nakon konačne isplate. </w:t>
      </w:r>
    </w:p>
    <w:p w14:paraId="7EA41DC1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7EA41DC2" w14:textId="6EA05FFE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i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 xml:space="preserve">Izjavljujemo da ćemo dozvoliti pristup djelatnicima ili predstavnicima Agencije za plaćanja, ARPP-i, revizorima Europske komisije, Europskom revizorskom sudu i OLAF-u te lokacije na kojima se provodi ugovor, uključujući i informacijski sustav, kao i dokumente i baze podataka koji se tiču tehničkog i financijskog upravljanja i poduzeti sve radnje radi izvršenja njihova zadatka. </w:t>
      </w:r>
      <w:r w:rsidR="00DD213F" w:rsidRPr="00AB2D47">
        <w:rPr>
          <w:rFonts w:asciiTheme="minorHAnsi" w:hAnsiTheme="minorHAnsi" w:cs="Calibri"/>
          <w:i/>
          <w:sz w:val="22"/>
          <w:szCs w:val="22"/>
        </w:rPr>
        <w:t xml:space="preserve">[Napomena: Tekst </w:t>
      </w:r>
      <w:r w:rsidR="00255CEB" w:rsidRPr="00AB2D47">
        <w:rPr>
          <w:rFonts w:asciiTheme="minorHAnsi" w:hAnsiTheme="minorHAnsi" w:cs="Calibri"/>
          <w:i/>
          <w:sz w:val="22"/>
          <w:szCs w:val="22"/>
        </w:rPr>
        <w:t xml:space="preserve">je </w:t>
      </w:r>
      <w:r w:rsidR="00DD213F" w:rsidRPr="00AB2D47">
        <w:rPr>
          <w:rFonts w:asciiTheme="minorHAnsi" w:hAnsiTheme="minorHAnsi" w:cs="Calibri"/>
          <w:i/>
          <w:sz w:val="22"/>
          <w:szCs w:val="22"/>
        </w:rPr>
        <w:t>potrebno prilagoditi odredbama važećeg Pravilnika]</w:t>
      </w:r>
    </w:p>
    <w:p w14:paraId="7EA41DC3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7EA41DC4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 xml:space="preserve">Pristup dokumentima će biti jednostavan i dokumenti će biti ispunjeni da bi se omogućio njihov pregled te ćemo izvijestiti Ugovaratelja o njihovoj točnoj lokaciji. </w:t>
      </w:r>
    </w:p>
    <w:p w14:paraId="7EA41DC5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AB2D47">
        <w:rPr>
          <w:rFonts w:asciiTheme="minorHAnsi" w:hAnsiTheme="minorHAnsi" w:cs="Calibri"/>
          <w:sz w:val="22"/>
          <w:szCs w:val="22"/>
        </w:rPr>
        <w:t xml:space="preserve">Jamčimo da će prava Agencije za plaćanja u poljoprivredi, ARPP-e, revizorima Europske komisije, Europskom revizorskom sudu i OLAF-u, kontrole i provjere se na jednak način primijeniti, pod istim uvjetima i prema istim pravilima navedenim u ovoj Izjavi i na svakog podugovaratelja.  </w:t>
      </w:r>
    </w:p>
    <w:p w14:paraId="7EA41DC6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7EA41DC7" w14:textId="77777777" w:rsidR="00D71890" w:rsidRPr="00AB2D47" w:rsidRDefault="00D71890" w:rsidP="00D71890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</w:p>
    <w:p w14:paraId="7EA41DC8" w14:textId="2399D42E" w:rsidR="00D71890" w:rsidRPr="00AB2D47" w:rsidRDefault="00D71890" w:rsidP="00D71890">
      <w:pPr>
        <w:rPr>
          <w:rFonts w:asciiTheme="minorHAnsi" w:hAnsiTheme="minorHAnsi" w:cs="Calibri"/>
          <w:b/>
          <w:i/>
          <w:sz w:val="22"/>
          <w:szCs w:val="22"/>
        </w:rPr>
      </w:pPr>
      <w:r w:rsidRPr="00AB2D47">
        <w:rPr>
          <w:rFonts w:asciiTheme="minorHAnsi" w:hAnsiTheme="minorHAnsi" w:cs="Calibri"/>
          <w:b/>
          <w:sz w:val="22"/>
          <w:szCs w:val="22"/>
        </w:rPr>
        <w:t xml:space="preserve">U </w:t>
      </w:r>
      <w:r w:rsidR="00421A71" w:rsidRPr="00AB2D47">
        <w:rPr>
          <w:rFonts w:asciiTheme="minorHAnsi" w:hAnsiTheme="minorHAnsi" w:cs="Calibri"/>
          <w:b/>
          <w:i/>
          <w:sz w:val="22"/>
          <w:szCs w:val="22"/>
          <w:highlight w:val="yellow"/>
        </w:rPr>
        <w:t>(navesti mjesto</w:t>
      </w:r>
      <w:r w:rsidR="00421A71" w:rsidRPr="00AB2D47">
        <w:rPr>
          <w:rFonts w:asciiTheme="minorHAnsi" w:hAnsiTheme="minorHAnsi" w:cs="Calibri"/>
          <w:b/>
          <w:i/>
          <w:sz w:val="22"/>
          <w:szCs w:val="22"/>
        </w:rPr>
        <w:t>)</w:t>
      </w:r>
      <w:r w:rsidRPr="00AB2D47">
        <w:rPr>
          <w:rFonts w:asciiTheme="minorHAnsi" w:hAnsiTheme="minorHAnsi" w:cs="Calibri"/>
          <w:b/>
          <w:i/>
          <w:sz w:val="22"/>
          <w:szCs w:val="22"/>
        </w:rPr>
        <w:t xml:space="preserve">, </w:t>
      </w:r>
      <w:r w:rsidR="00421A71" w:rsidRPr="00AB2D47">
        <w:rPr>
          <w:rFonts w:asciiTheme="minorHAnsi" w:hAnsiTheme="minorHAnsi" w:cs="Calibri"/>
          <w:b/>
          <w:i/>
          <w:sz w:val="22"/>
          <w:szCs w:val="22"/>
        </w:rPr>
        <w:t>(</w:t>
      </w:r>
      <w:r w:rsidRPr="00AB2D47">
        <w:rPr>
          <w:rFonts w:asciiTheme="minorHAnsi" w:hAnsiTheme="minorHAnsi" w:cs="Calibri"/>
          <w:b/>
          <w:i/>
          <w:sz w:val="22"/>
          <w:szCs w:val="22"/>
          <w:highlight w:val="yellow"/>
        </w:rPr>
        <w:t>navesti datum</w:t>
      </w:r>
      <w:r w:rsidR="00421A71" w:rsidRPr="00AB2D47">
        <w:rPr>
          <w:rFonts w:asciiTheme="minorHAnsi" w:hAnsiTheme="minorHAnsi" w:cs="Calibri"/>
          <w:b/>
          <w:i/>
          <w:sz w:val="22"/>
          <w:szCs w:val="22"/>
        </w:rPr>
        <w:t>)</w:t>
      </w:r>
      <w:r w:rsidRPr="00AB2D47">
        <w:rPr>
          <w:rFonts w:asciiTheme="minorHAnsi" w:hAnsiTheme="minorHAnsi" w:cs="Calibri"/>
          <w:b/>
          <w:i/>
          <w:sz w:val="22"/>
          <w:szCs w:val="22"/>
        </w:rPr>
        <w:t xml:space="preserve"> </w:t>
      </w:r>
    </w:p>
    <w:p w14:paraId="7EA41DC9" w14:textId="77777777" w:rsidR="00D71890" w:rsidRPr="00AB2D47" w:rsidRDefault="00D71890" w:rsidP="00D71890">
      <w:pPr>
        <w:rPr>
          <w:rFonts w:asciiTheme="minorHAnsi" w:hAnsiTheme="minorHAnsi" w:cs="Calibri"/>
          <w:b/>
          <w:sz w:val="22"/>
          <w:szCs w:val="22"/>
        </w:rPr>
      </w:pPr>
    </w:p>
    <w:p w14:paraId="7EA41DCA" w14:textId="77777777" w:rsidR="00D71890" w:rsidRPr="00AB2D47" w:rsidRDefault="00D71890" w:rsidP="00D71890">
      <w:pPr>
        <w:rPr>
          <w:rFonts w:asciiTheme="minorHAnsi" w:hAnsiTheme="minorHAnsi" w:cs="Calibri"/>
          <w:b/>
          <w:sz w:val="22"/>
          <w:szCs w:val="22"/>
        </w:rPr>
      </w:pPr>
    </w:p>
    <w:p w14:paraId="7EA41DCB" w14:textId="77777777" w:rsidR="00D71890" w:rsidRPr="00AB2D47" w:rsidRDefault="00D71890" w:rsidP="00D71890">
      <w:pPr>
        <w:rPr>
          <w:rFonts w:asciiTheme="minorHAnsi" w:hAnsiTheme="minorHAnsi" w:cs="Calibri"/>
          <w:b/>
          <w:sz w:val="22"/>
          <w:szCs w:val="22"/>
        </w:rPr>
      </w:pPr>
    </w:p>
    <w:p w14:paraId="7EA41DCC" w14:textId="77777777" w:rsidR="00D71890" w:rsidRPr="00AB2D47" w:rsidRDefault="00D71890" w:rsidP="00D71890">
      <w:pPr>
        <w:rPr>
          <w:rFonts w:asciiTheme="minorHAnsi" w:hAnsiTheme="minorHAnsi" w:cs="Calibri"/>
          <w:b/>
          <w:sz w:val="22"/>
          <w:szCs w:val="22"/>
        </w:rPr>
      </w:pPr>
    </w:p>
    <w:p w14:paraId="7EA41DCD" w14:textId="77777777" w:rsidR="00D71890" w:rsidRPr="00AB2D47" w:rsidRDefault="00D71890" w:rsidP="00D71890">
      <w:pPr>
        <w:rPr>
          <w:rFonts w:asciiTheme="minorHAnsi" w:hAnsiTheme="minorHAnsi" w:cs="Calibri"/>
          <w:b/>
          <w:sz w:val="22"/>
          <w:szCs w:val="22"/>
        </w:rPr>
      </w:pPr>
      <w:r w:rsidRPr="00AB2D47">
        <w:rPr>
          <w:rFonts w:asciiTheme="minorHAnsi" w:hAnsiTheme="minorHAnsi" w:cs="Calibri"/>
          <w:b/>
          <w:sz w:val="22"/>
          <w:szCs w:val="22"/>
        </w:rPr>
        <w:t xml:space="preserve">                                                                                    MP                         __________________________</w:t>
      </w:r>
    </w:p>
    <w:p w14:paraId="7EA41DCE" w14:textId="77777777" w:rsidR="00D71890" w:rsidRPr="00AB2D47" w:rsidRDefault="00D71890" w:rsidP="00D71890">
      <w:pPr>
        <w:jc w:val="right"/>
        <w:rPr>
          <w:rFonts w:asciiTheme="minorHAnsi" w:hAnsiTheme="minorHAnsi" w:cs="Calibri"/>
          <w:b/>
          <w:sz w:val="22"/>
          <w:szCs w:val="22"/>
        </w:rPr>
      </w:pPr>
      <w:r w:rsidRPr="00AB2D47">
        <w:rPr>
          <w:rFonts w:asciiTheme="minorHAnsi" w:hAnsiTheme="minorHAnsi" w:cs="Calibri"/>
          <w:b/>
          <w:sz w:val="22"/>
          <w:szCs w:val="22"/>
        </w:rPr>
        <w:t xml:space="preserve"> </w:t>
      </w:r>
    </w:p>
    <w:p w14:paraId="7EA41DCF" w14:textId="3D84D2BD" w:rsidR="00D71890" w:rsidRPr="00AB2D47" w:rsidRDefault="00D71890" w:rsidP="00D71890">
      <w:pPr>
        <w:jc w:val="right"/>
        <w:rPr>
          <w:rFonts w:asciiTheme="minorHAnsi" w:hAnsiTheme="minorHAnsi" w:cs="Calibri"/>
          <w:b/>
          <w:sz w:val="22"/>
          <w:szCs w:val="22"/>
        </w:rPr>
      </w:pPr>
      <w:r w:rsidRPr="00AB2D47">
        <w:rPr>
          <w:rFonts w:asciiTheme="minorHAnsi" w:hAnsiTheme="minorHAnsi" w:cs="Calibri"/>
          <w:b/>
          <w:sz w:val="22"/>
          <w:szCs w:val="22"/>
        </w:rPr>
        <w:t xml:space="preserve">                                                                                  (</w:t>
      </w:r>
      <w:r w:rsidRPr="00AB2D47">
        <w:rPr>
          <w:rFonts w:asciiTheme="minorHAnsi" w:hAnsiTheme="minorHAnsi" w:cs="Calibri"/>
          <w:b/>
          <w:i/>
          <w:sz w:val="22"/>
          <w:szCs w:val="22"/>
        </w:rPr>
        <w:t>tiskanim slovima ime i prezime</w:t>
      </w:r>
      <w:r w:rsidR="00D66386" w:rsidRPr="00AB2D47">
        <w:rPr>
          <w:rFonts w:asciiTheme="minorHAnsi" w:hAnsiTheme="minorHAnsi" w:cs="Calibri"/>
          <w:b/>
          <w:i/>
          <w:sz w:val="22"/>
          <w:szCs w:val="22"/>
        </w:rPr>
        <w:t>, funkcija unutar naručitelja</w:t>
      </w:r>
      <w:r w:rsidRPr="00AB2D47">
        <w:rPr>
          <w:rFonts w:asciiTheme="minorHAnsi" w:hAnsiTheme="minorHAnsi" w:cs="Calibri"/>
          <w:b/>
          <w:i/>
          <w:sz w:val="22"/>
          <w:szCs w:val="22"/>
        </w:rPr>
        <w:t xml:space="preserve"> i potpis</w:t>
      </w:r>
      <w:r w:rsidRPr="00AB2D47">
        <w:rPr>
          <w:rFonts w:asciiTheme="minorHAnsi" w:hAnsiTheme="minorHAnsi" w:cs="Calibri"/>
          <w:b/>
          <w:sz w:val="22"/>
          <w:szCs w:val="22"/>
        </w:rPr>
        <w:t>)</w:t>
      </w:r>
    </w:p>
    <w:p w14:paraId="7EA41DD0" w14:textId="77777777" w:rsidR="00D71890" w:rsidRPr="00AB2D47" w:rsidRDefault="00D71890" w:rsidP="00D71890">
      <w:pPr>
        <w:spacing w:after="240"/>
        <w:rPr>
          <w:rFonts w:asciiTheme="minorHAnsi" w:hAnsiTheme="minorHAnsi" w:cs="Calibri"/>
          <w:b/>
          <w:sz w:val="22"/>
          <w:szCs w:val="22"/>
        </w:rPr>
      </w:pPr>
    </w:p>
    <w:p w14:paraId="7EA41DD1" w14:textId="77777777" w:rsidR="00D43F01" w:rsidRPr="00AB2D47" w:rsidRDefault="00D43F01">
      <w:pPr>
        <w:rPr>
          <w:rFonts w:asciiTheme="minorHAnsi" w:hAnsiTheme="minorHAnsi"/>
          <w:sz w:val="22"/>
          <w:szCs w:val="22"/>
        </w:rPr>
      </w:pPr>
    </w:p>
    <w:p w14:paraId="12515A03" w14:textId="6CFFE0C5" w:rsidR="00DD213F" w:rsidRPr="00AB2D47" w:rsidRDefault="00DD213F" w:rsidP="00513576">
      <w:pPr>
        <w:jc w:val="both"/>
        <w:rPr>
          <w:rFonts w:asciiTheme="minorHAnsi" w:hAnsiTheme="minorHAnsi"/>
          <w:i/>
          <w:sz w:val="22"/>
          <w:szCs w:val="22"/>
        </w:rPr>
      </w:pPr>
      <w:r w:rsidRPr="00AB2D47">
        <w:rPr>
          <w:rFonts w:asciiTheme="minorHAnsi" w:hAnsiTheme="minorHAnsi"/>
          <w:i/>
          <w:sz w:val="22"/>
          <w:szCs w:val="22"/>
        </w:rPr>
        <w:t xml:space="preserve">Napomena: Izjava </w:t>
      </w:r>
      <w:r w:rsidR="00D50F12" w:rsidRPr="00AB2D47">
        <w:rPr>
          <w:rFonts w:asciiTheme="minorHAnsi" w:hAnsiTheme="minorHAnsi"/>
          <w:i/>
          <w:sz w:val="22"/>
          <w:szCs w:val="22"/>
        </w:rPr>
        <w:t>u preporučenom formatu nije</w:t>
      </w:r>
      <w:r w:rsidRPr="00AB2D47">
        <w:rPr>
          <w:rFonts w:asciiTheme="minorHAnsi" w:hAnsiTheme="minorHAnsi"/>
          <w:i/>
          <w:sz w:val="22"/>
          <w:szCs w:val="22"/>
        </w:rPr>
        <w:t xml:space="preserve"> obavezna ali obzirom da Pravilnik propisuje obvezu </w:t>
      </w:r>
      <w:r w:rsidRPr="00AB2D47">
        <w:rPr>
          <w:rFonts w:asciiTheme="minorHAnsi" w:eastAsia="Calibri" w:hAnsiTheme="minorHAnsi"/>
          <w:i/>
          <w:sz w:val="22"/>
          <w:szCs w:val="22"/>
          <w:lang w:eastAsia="en-US"/>
        </w:rPr>
        <w:t>kontrole na terenu koja se od</w:t>
      </w:r>
      <w:bookmarkStart w:id="1" w:name="_GoBack"/>
      <w:bookmarkEnd w:id="1"/>
      <w:r w:rsidRPr="00AB2D47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nosi na potporu te obveza davanja na uvid cjelokupne dokumentacije </w:t>
      </w:r>
      <w:r w:rsidRPr="00AB2D47">
        <w:rPr>
          <w:rFonts w:asciiTheme="minorHAnsi" w:eastAsia="Calibri" w:hAnsiTheme="minorHAnsi"/>
          <w:i/>
          <w:sz w:val="22"/>
          <w:szCs w:val="22"/>
          <w:lang w:eastAsia="en-US"/>
        </w:rPr>
        <w:lastRenderedPageBreak/>
        <w:t>vezane za</w:t>
      </w:r>
      <w:r w:rsidRPr="00AB2D47">
        <w:rPr>
          <w:rFonts w:asciiTheme="minorHAnsi" w:hAnsiTheme="minorHAnsi"/>
          <w:i/>
          <w:sz w:val="22"/>
          <w:szCs w:val="22"/>
        </w:rPr>
        <w:t xml:space="preserve"> sufinancirane izdatke, preporuka Agencije za plaćanja je da Izjava bude prilog dokumentacije za nadmetanje te da kao takva bude i prilog ugovora s </w:t>
      </w:r>
      <w:r w:rsidR="00473614" w:rsidRPr="00AB2D47">
        <w:rPr>
          <w:rFonts w:asciiTheme="minorHAnsi" w:hAnsiTheme="minorHAnsi"/>
          <w:i/>
          <w:sz w:val="22"/>
          <w:szCs w:val="22"/>
        </w:rPr>
        <w:t>od</w:t>
      </w:r>
      <w:r w:rsidRPr="00AB2D47">
        <w:rPr>
          <w:rFonts w:asciiTheme="minorHAnsi" w:hAnsiTheme="minorHAnsi"/>
          <w:i/>
          <w:sz w:val="22"/>
          <w:szCs w:val="22"/>
        </w:rPr>
        <w:t>abranim ponuditeljem. Ukoliko korisnik smatra da izjava nije potrebna u dokumentaciji za nadmetanje</w:t>
      </w:r>
      <w:r w:rsidR="00AB2D47" w:rsidRPr="00AB2D47">
        <w:rPr>
          <w:rFonts w:asciiTheme="minorHAnsi" w:hAnsiTheme="minorHAnsi"/>
          <w:i/>
          <w:sz w:val="22"/>
          <w:szCs w:val="22"/>
        </w:rPr>
        <w:t>,</w:t>
      </w:r>
      <w:r w:rsidRPr="00AB2D47">
        <w:rPr>
          <w:rFonts w:asciiTheme="minorHAnsi" w:hAnsiTheme="minorHAnsi"/>
          <w:i/>
          <w:sz w:val="22"/>
          <w:szCs w:val="22"/>
        </w:rPr>
        <w:t xml:space="preserve"> </w:t>
      </w:r>
      <w:r w:rsidR="00D50F12" w:rsidRPr="00AB2D47">
        <w:rPr>
          <w:rFonts w:asciiTheme="minorHAnsi" w:hAnsiTheme="minorHAnsi"/>
          <w:i/>
          <w:sz w:val="22"/>
          <w:szCs w:val="22"/>
        </w:rPr>
        <w:t>preporuča se</w:t>
      </w:r>
      <w:r w:rsidRPr="00AB2D47">
        <w:rPr>
          <w:rFonts w:asciiTheme="minorHAnsi" w:hAnsiTheme="minorHAnsi"/>
          <w:i/>
          <w:sz w:val="22"/>
          <w:szCs w:val="22"/>
        </w:rPr>
        <w:t xml:space="preserve"> navesti odredbu iz Pravilnika koju je također </w:t>
      </w:r>
      <w:r w:rsidR="003A6D24" w:rsidRPr="00AB2D47">
        <w:rPr>
          <w:rFonts w:asciiTheme="minorHAnsi" w:hAnsiTheme="minorHAnsi"/>
          <w:i/>
          <w:sz w:val="22"/>
          <w:szCs w:val="22"/>
        </w:rPr>
        <w:t>preporučljivo</w:t>
      </w:r>
      <w:r w:rsidRPr="00AB2D47">
        <w:rPr>
          <w:rFonts w:asciiTheme="minorHAnsi" w:hAnsiTheme="minorHAnsi"/>
          <w:i/>
          <w:sz w:val="22"/>
          <w:szCs w:val="22"/>
        </w:rPr>
        <w:t xml:space="preserve"> </w:t>
      </w:r>
      <w:r w:rsidR="00B72AA8" w:rsidRPr="00AB2D47">
        <w:rPr>
          <w:rFonts w:asciiTheme="minorHAnsi" w:hAnsiTheme="minorHAnsi"/>
          <w:i/>
          <w:sz w:val="22"/>
          <w:szCs w:val="22"/>
        </w:rPr>
        <w:t>navesti</w:t>
      </w:r>
      <w:r w:rsidRPr="00AB2D47">
        <w:rPr>
          <w:rFonts w:asciiTheme="minorHAnsi" w:hAnsiTheme="minorHAnsi"/>
          <w:i/>
          <w:sz w:val="22"/>
          <w:szCs w:val="22"/>
        </w:rPr>
        <w:t xml:space="preserve"> i u ugovor</w:t>
      </w:r>
      <w:r w:rsidR="00B72AA8" w:rsidRPr="00AB2D47">
        <w:rPr>
          <w:rFonts w:asciiTheme="minorHAnsi" w:hAnsiTheme="minorHAnsi"/>
          <w:i/>
          <w:sz w:val="22"/>
          <w:szCs w:val="22"/>
        </w:rPr>
        <w:t>u</w:t>
      </w:r>
      <w:r w:rsidRPr="00AB2D47">
        <w:rPr>
          <w:rFonts w:asciiTheme="minorHAnsi" w:hAnsiTheme="minorHAnsi"/>
          <w:i/>
          <w:sz w:val="22"/>
          <w:szCs w:val="22"/>
        </w:rPr>
        <w:t>.</w:t>
      </w:r>
    </w:p>
    <w:p w14:paraId="563C8783" w14:textId="77777777" w:rsidR="00D50F12" w:rsidRPr="00AB2D47" w:rsidRDefault="00D50F12" w:rsidP="00D50F12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</w:p>
    <w:p w14:paraId="016855BB" w14:textId="77777777" w:rsidR="00D50F12" w:rsidRPr="00AB2D47" w:rsidRDefault="00D50F12" w:rsidP="00D50F12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</w:p>
    <w:sectPr w:rsidR="00D50F12" w:rsidRPr="00AB2D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D1667" w14:textId="77777777" w:rsidR="00DD213F" w:rsidRDefault="00DD213F" w:rsidP="00DD213F">
      <w:r>
        <w:separator/>
      </w:r>
    </w:p>
  </w:endnote>
  <w:endnote w:type="continuationSeparator" w:id="0">
    <w:p w14:paraId="5982FD9D" w14:textId="77777777" w:rsidR="00DD213F" w:rsidRDefault="00DD213F" w:rsidP="00DD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77398" w14:textId="77777777" w:rsidR="00DD213F" w:rsidRDefault="00DD2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E94C9" w14:textId="77777777" w:rsidR="00DD213F" w:rsidRDefault="00DD21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ABF9A" w14:textId="77777777" w:rsidR="00DD213F" w:rsidRDefault="00DD21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B7DBA" w14:textId="77777777" w:rsidR="00DD213F" w:rsidRDefault="00DD213F" w:rsidP="00DD213F">
      <w:r>
        <w:separator/>
      </w:r>
    </w:p>
  </w:footnote>
  <w:footnote w:type="continuationSeparator" w:id="0">
    <w:p w14:paraId="46EB59BC" w14:textId="77777777" w:rsidR="00DD213F" w:rsidRDefault="00DD213F" w:rsidP="00DD2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189BB" w14:textId="77777777" w:rsidR="00DD213F" w:rsidRDefault="00DD2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2839406"/>
      <w:docPartObj>
        <w:docPartGallery w:val="Watermarks"/>
        <w:docPartUnique/>
      </w:docPartObj>
    </w:sdtPr>
    <w:sdtEndPr/>
    <w:sdtContent>
      <w:p w14:paraId="5F0D9A56" w14:textId="04947D98" w:rsidR="00DD213F" w:rsidRDefault="00AB2D47">
        <w:pPr>
          <w:pStyle w:val="Header"/>
        </w:pPr>
        <w:r>
          <w:rPr>
            <w:noProof/>
            <w:lang w:val="en-US" w:eastAsia="zh-TW"/>
          </w:rPr>
          <w:pict w14:anchorId="54A54D1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E04DF" w14:textId="77777777" w:rsidR="00DD213F" w:rsidRDefault="00DD2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E511D"/>
    <w:multiLevelType w:val="hybridMultilevel"/>
    <w:tmpl w:val="28021832"/>
    <w:lvl w:ilvl="0" w:tplc="0EB8E9FC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90"/>
    <w:rsid w:val="000D567C"/>
    <w:rsid w:val="0012460D"/>
    <w:rsid w:val="00255CEB"/>
    <w:rsid w:val="003A6D24"/>
    <w:rsid w:val="00421A71"/>
    <w:rsid w:val="00473614"/>
    <w:rsid w:val="00513576"/>
    <w:rsid w:val="0071566F"/>
    <w:rsid w:val="00A60060"/>
    <w:rsid w:val="00AB2D47"/>
    <w:rsid w:val="00B72AA8"/>
    <w:rsid w:val="00D22150"/>
    <w:rsid w:val="00D43F01"/>
    <w:rsid w:val="00D50F12"/>
    <w:rsid w:val="00D66386"/>
    <w:rsid w:val="00D71890"/>
    <w:rsid w:val="00DD213F"/>
    <w:rsid w:val="00EF76D6"/>
    <w:rsid w:val="00FB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A41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18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1Arial11ptNotBoldLeft">
    <w:name w:val="Style Heading 1 + Arial 11 pt Not Bold Left"/>
    <w:basedOn w:val="Heading1"/>
    <w:rsid w:val="00D71890"/>
    <w:pPr>
      <w:keepLines w:val="0"/>
      <w:tabs>
        <w:tab w:val="num" w:pos="405"/>
      </w:tabs>
      <w:spacing w:before="0"/>
      <w:ind w:left="405" w:hanging="405"/>
    </w:pPr>
    <w:rPr>
      <w:rFonts w:ascii="Arial" w:eastAsia="Times New Roman" w:hAnsi="Arial" w:cs="Times New Roman"/>
      <w:bCs w:val="0"/>
      <w:color w:val="auto"/>
      <w:sz w:val="24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718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1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13F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DD21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13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DD21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13F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24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6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60D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6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60D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18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1Arial11ptNotBoldLeft">
    <w:name w:val="Style Heading 1 + Arial 11 pt Not Bold Left"/>
    <w:basedOn w:val="Heading1"/>
    <w:rsid w:val="00D71890"/>
    <w:pPr>
      <w:keepLines w:val="0"/>
      <w:tabs>
        <w:tab w:val="num" w:pos="405"/>
      </w:tabs>
      <w:spacing w:before="0"/>
      <w:ind w:left="405" w:hanging="405"/>
    </w:pPr>
    <w:rPr>
      <w:rFonts w:ascii="Arial" w:eastAsia="Times New Roman" w:hAnsi="Arial" w:cs="Times New Roman"/>
      <w:bCs w:val="0"/>
      <w:color w:val="auto"/>
      <w:sz w:val="24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718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1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13F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DD21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13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DD21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13F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24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6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60D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6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60D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3D7A-2930-4356-BEEE-49B703405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EE4B57-941D-4D32-9CEB-54932F6D5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732DD-9106-4EE9-9AC2-0431D4A4F1C5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B317B7B-EF00-4EC8-BB69-0B1B2E28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marija.maricic</dc:creator>
  <cp:lastModifiedBy>ana.simic</cp:lastModifiedBy>
  <cp:revision>17</cp:revision>
  <dcterms:created xsi:type="dcterms:W3CDTF">2014-11-20T13:38:00Z</dcterms:created>
  <dcterms:modified xsi:type="dcterms:W3CDTF">2015-01-27T14:24:00Z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